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F4" w:rsidRPr="00615DF4" w:rsidRDefault="00615DF4" w:rsidP="00615DF4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615DF4">
        <w:rPr>
          <w:rFonts w:ascii="Times New Roman" w:hAnsi="Times New Roman" w:cs="Times New Roman"/>
          <w:sz w:val="28"/>
          <w:szCs w:val="28"/>
        </w:rPr>
        <w:br/>
      </w:r>
    </w:p>
    <w:p w:rsidR="00615DF4" w:rsidRPr="00615DF4" w:rsidRDefault="00615DF4" w:rsidP="00615DF4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</w:p>
    <w:p w:rsidR="00615DF4" w:rsidRPr="00615DF4" w:rsidRDefault="00615DF4" w:rsidP="00615DF4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615DF4" w:rsidRPr="00615DF4" w:rsidRDefault="00615DF4" w:rsidP="00615DF4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615DF4" w:rsidRPr="00615DF4" w:rsidRDefault="00615DF4" w:rsidP="00615DF4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Приложение N 6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и распределения субсидий бюджетам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на оказание финансовой поддержки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расходных</w:t>
      </w:r>
      <w:proofErr w:type="gramEnd"/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обязательств по строительству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жилья, предоставляемого</w:t>
      </w:r>
      <w:proofErr w:type="gramEnd"/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гражданам, проживающим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на сельских территориях,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по договору найма</w:t>
      </w:r>
    </w:p>
    <w:p w:rsidR="00615DF4" w:rsidRPr="00615DF4" w:rsidRDefault="00615DF4" w:rsidP="00615DF4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жилого помещения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ПРАВИЛА</w:t>
      </w:r>
    </w:p>
    <w:p w:rsidR="00615DF4" w:rsidRPr="00615DF4" w:rsidRDefault="00615DF4" w:rsidP="00615DF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ПРЕДОСТАВЛЕНИЯ И РАСПРЕДЕЛЕНИЯ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DF4">
        <w:rPr>
          <w:rFonts w:ascii="Times New Roman" w:hAnsi="Times New Roman" w:cs="Times New Roman"/>
          <w:sz w:val="28"/>
          <w:szCs w:val="28"/>
        </w:rPr>
        <w:t>БЮДЖЕТАМ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DF4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DF4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15DF4">
        <w:rPr>
          <w:rFonts w:ascii="Times New Roman" w:hAnsi="Times New Roman" w:cs="Times New Roman"/>
          <w:sz w:val="28"/>
          <w:szCs w:val="28"/>
        </w:rPr>
        <w:t>НА РАЗВИТИЕ ИНЖЕНЕРНОЙ ИНФРАСТРУКТУРЫ НА СЕЛЬСКИХ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DF4">
        <w:rPr>
          <w:rFonts w:ascii="Times New Roman" w:hAnsi="Times New Roman" w:cs="Times New Roman"/>
          <w:sz w:val="28"/>
          <w:szCs w:val="28"/>
        </w:rPr>
        <w:t>ТЕРРИТОРИЯХ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Настоящие Правила устанавливают порядок и условия предоставления и распределения субсидий за счет средств федерального бюджета и (или) бюджета Республики Башкортостан бюджетам муниципальных образований Республики Башкортостан (далее - местный бюджет) на реализацию мероприятий по развитию инженерной инфраструктуры на сельских территориях, на которых реализуются инвестиционные проекты в сфере агропромышленного комплекса (далее соответственно - Правила;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субсидии)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Под сельскими территориями в Правилах понимаются сельские поселения, объединенные общей территорией в границах муниципального района, сельские населенные пункты, рабочие поселки, входящие в состав городских поселений и городских округов (за исключением городского округа город Уфа Республики Башкортостан). К понятию сельских территорий, используемому в Правилах, не относятся поселки городского типа Приютово и Чишмы.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lastRenderedPageBreak/>
        <w:t>Понятие "инвестиционный прое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кт в сф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ере агропромышленного комплекса" в Правилах означает осуществление сельскохозяйственным товаропроизводителем капитальных вложений, связанных со строительством (реконструкцией, модернизацией) объектов производства, переработки и реализации сельскохозяйственной продукции, приобретением сельскохозяйственных животных, техники и оборудования, в процессе которых создаются высокотехнологичные рабочие места.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К "инвестиционным проектам в сфере агропромышленного комплекса" относятся проекты, реализованные в течение 3 лет, предшествующих году предоставления субсидий, находящиеся на стадии реализации или подготовки к реализации в течение 2 лет, следующих за годом предоставления субсидий.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5969"/>
      <w:bookmarkEnd w:id="1"/>
      <w:r w:rsidRPr="00615DF4">
        <w:rPr>
          <w:rFonts w:ascii="Times New Roman" w:hAnsi="Times New Roman" w:cs="Times New Roman"/>
          <w:sz w:val="28"/>
          <w:szCs w:val="28"/>
        </w:rPr>
        <w:t>2. Субсидии предоставляются в целях оказания финансовой поддержки при исполнении расходных обязательств местных бюджетов, возникающих в связи с реализацией Программы, предусматривающей следующие мероприятия: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а) развитие газификации (распределительные газовые сети) и водоснабжения (локальные водопроводы) на сельских территориях (далее - объекты);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б) реализация проектов комплексного обустройства площадок под компактную жилищную застройку на сельских территориях (далее - проекты комплексной застройки), предусматривающих: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инженерную подготовку площадки под компактную жилищную застройку;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строительство и реконструкцию объектов социальной и культурной сфер (дошкольные образовательные и общеобразовательные организации, амбулаторно-поликлинические учреждения, фельдшерско-акушерские пункты, офисы врачей общей практики, учреждения культурно-досугового типа, спортивные сооружения и площадки);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обеспечение уличного освещения, строительство улично-дорожной сети, а также благоустройство (в том числе озеленение).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средств бюджета Республики Башкортостан, осуществляющим предоставление субсидий из бюджета Республики Башкортостан в соответствии с Правилами, является Министерство сельского хозяйства Республики Башкортостан (далее - Министерство).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Заказчиками работ по мероприятиям, направленным на развитие инженерной инфраструктуры на сельских территориях,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которых осуществляется из бюджета Республики Башкортостан, являются администрации муниципальных образований Республики Башкортостан (далее - муниципальные заказчики).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3. Дублирование предоставления субсидий, предусмотренных Правилами, иными мероприятиями государственной поддержки в рамках реализации Программы не допускается.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78"/>
      <w:bookmarkEnd w:id="2"/>
      <w:r w:rsidRPr="00615DF4">
        <w:rPr>
          <w:rFonts w:ascii="Times New Roman" w:hAnsi="Times New Roman" w:cs="Times New Roman"/>
          <w:sz w:val="28"/>
          <w:szCs w:val="28"/>
        </w:rPr>
        <w:t xml:space="preserve">4. Субсидия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предоставляется местному бюджету и расходуется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на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>следующих условиях: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а) наличие схемы территориального планирования муниципального образования Республики Башкортостан и генерального плана населенных пунктов (поселений), на территориях которых планируется реализация мероприятий, предусмотренных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б) наличие утвержденной муниципальной программы, включающей мероприятия, предусмотренные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в) наличие в местном бюджете бюджетных ассигнований на исполнение в очередном финансовом году и плановом периоде расходных обязательств муниципального образования Республики Башкортостан, связанных с реализацией мероприятий, предусмотренных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за счет субсидии, для муниципальных районов Республики Башкортостан составляет не менее 1,5 процента, для городских округов Республики Башкортостан - не менее 3 процентов общего объема бюджетных ассигнований на исполнение соответствующего расходного обязательства органа местного самоуправления Республики Башкортостан.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При этом муниципальное образование Республики Башкортостан вправе увеличить долю своих расходов и привлечь внебюджетные средства в объемах, необходимых для достижения плановых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значений целевых показателей результативности использования субсидии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г) наличие нормативного правового акта органа местного самоуправления Республики Башкортостан о местном бюджете на очередной финансовый год и плановый период об исполнении расходных обязательств, связанных с реализацией мероприятий, предусмотренных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подтвержденных выписками из решения совета муниципального образования Республики Башкортостан о местном бюджете на очередной финансовый год и плановый период;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д) наличие положительного заключения государственной экспертизы проектной документации и результатов инженерных изысканий, выполненных для подготовки этой проектной документации (в случае если проведение такой экспертизы в соответствии с законодательством Российской Федерации является обязательным), и положительного заключения о достоверности определения сметной стоимости объекта капитального строительства.</w:t>
      </w:r>
      <w:proofErr w:type="gramEnd"/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5. Субсидии предоставляются местным бюджетам в пределах лимитов бюджетных обязательств, доведенных в установленном порядке до Министерства как получателя средств федерального бюджета и (или) бюджета Республики Башкортостан на цели, указанные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87"/>
      <w:bookmarkEnd w:id="3"/>
      <w:r w:rsidRPr="00615DF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Для участия в Программе муниципальные образования Республики Башкортостан ежегодно представляют в Министерство заявки на участие в Программе (далее - заявка) с приложением пакета документов в соответствии с </w:t>
      </w:r>
      <w:hyperlink r:id="rId6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10 августа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 xml:space="preserve">2012 года N 285 "Об утверждении Правил формирования и реализации республиканской адресной инвестиционной программы" (с последующими изменениями) (далее - постановление N 285), по мероприятиям, указанным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  <w:proofErr w:type="gramEnd"/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не позднее 1 июня года, предшествующего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. Форма заявки устанавливается Министерством.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Министерство проводит отбор объектов и проектов комплексной застройки на планируемый год в соответствии с Правилами и пределах объемов средств, предусмотренных в бюджете Республики Башкортостан на реализацию мероприятий Программы на очередной финансовый год и плановый период.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Заявки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рассматриваются рабочей комиссией Министерства и оформляются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протоколом ее заседания. Состав, полномочия и порядок деятельности рабочей комиссии утверждаются приказом Министерства.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Критериями отбора объектов и проектов комплексной застройки для включения в Программу являются следующие: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а) объекты и проекты комплексной застройки в населенных пунктах размещены вблизи с созданными (создающимися) объектам агропромышленного комплекса;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б) объекты не завершены строительством в рамках Программы;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в) новые объекты социальной и инженерной инфраструктуры, также автомобильные дороги, расположенные в сельской местности, включены в генеральные планы развития сельских поселений;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г) объекты являются переходящими.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8. Предварительный отбор объектов и проектов комплексной застройки осуществляется Министерством на конкурсной основе.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Порядок проведения конкурсного отбора объектов и проектов комплексной застройки, сроки рассмотрения заявок, порядок и сроки уведомления муниципальных заказчиков о результатах отбора утверждаются приказом Министерства.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Предельные объемы субсидий и количество проектов комплексной застройки определяются Министерством сельского хозяйства Российской Федерации.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9. Министерство по результатам отбора заявок муниципальных образований Республики Башкортостан формирует перечень объектов и проектов комплексной застройки, предполагаемых к финансированию на очередной финансовый год и плановый период.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10. Распределение субсидий между муниципальными образованиями Республики Башкортостан осуществляется Министерством в пределах бюджетных ассигнований, предусмотренных на финансовое обеспечение мероприятий, указанных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11. Размер субсидий на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мероприятий, включая их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распределение, утверждается Правительством Республики Башкортостан в рамках республиканской адресной инвестиционной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(далее -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РАИП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 и плановый период, формируемой в соответствии с </w:t>
      </w:r>
      <w:hyperlink r:id="rId7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N 285.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12. Размер субсидии (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), предоставляемой бюджету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Республики Башкортостан в целях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реализации j-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мероприятия, указанного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определяется по следующей формуле: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position w:val="-27"/>
          <w:sz w:val="28"/>
          <w:szCs w:val="28"/>
        </w:rPr>
        <w:pict>
          <v:shape id="_x0000_i1027" style="width:105pt;height:39pt" coordsize="" o:spt="100" adj="0,,0" path="" filled="f" stroked="f">
            <v:stroke joinstyle="miter"/>
            <v:imagedata r:id="rId8" o:title="base_23692_135655_32770"/>
            <v:formulas/>
            <v:path o:connecttype="segments"/>
          </v:shape>
        </w:pic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k - общее количество j-х объектов, строительство (реконструкция) которых может быть обеспечен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-а) в соответствующем году в i-м муниципальном образовании Республики Башкортостан;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ОП</w:t>
      </w:r>
      <w:proofErr w:type="gramStart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- общая потребность в средствах, необходимых в соответствующем году на строительство (реконструкцию) j-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объекта в i-м муниципальном образовании Республики Башкортостан;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n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норматив финансового обеспечения расходов на строительство (реконструкцию) j-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объекта за счет средств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местного бюджета, рассчитываемый исходя из уровня финансового обеспечения, ежегодно утверждаемого Правительством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Определенный в результате расчетов объем субсидий местным бюджетам на соответствующий финансовый год и плановый период уточняется согласно заявкам, представленным муниципальными образованиями Республики Башкортостан в соответствии с </w:t>
      </w:r>
      <w:hyperlink w:anchor="P5987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а также с учетом оценки эффективности использования субсидий по итогам года, предшествующего отчетному, в соответствии с </w:t>
      </w:r>
      <w:hyperlink w:anchor="P6043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20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При уточнении расчетного объема субсидий учитываются сроки завершения строительства (реконструкции) объектов.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Расчетный объем субсидии, предоставляемой местному бюджету на реализацию мероприятия, указанного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может быть увеличен в соответствующем финансовом году до объема потребности в субсидии согласно заявке и достижения наибольших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значений целевых показателей результативности использования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субсидий, предусмотренных </w:t>
      </w:r>
      <w:hyperlink w:anchor="P6043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20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14. Министерство в целях реализации мероприятий, указанных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заключает с муниципальными заказчиками соглашения о предоставлении субсидий из бюджета Республики Башкортостан местным бюджетам (далее - соглашение), в которых предусматриваются: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а) размер, порядок, условия и срок перечисления в местный бюджет предоставляемой субсидии, а также объем бюджетных ассигнований, предусмотренных в местном бюджете на исполнение соответствующих расходных обязательств;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6014"/>
      <w:bookmarkEnd w:id="4"/>
      <w:r w:rsidRPr="00615DF4">
        <w:rPr>
          <w:rFonts w:ascii="Times New Roman" w:hAnsi="Times New Roman" w:cs="Times New Roman"/>
          <w:sz w:val="28"/>
          <w:szCs w:val="28"/>
        </w:rPr>
        <w:t xml:space="preserve">б) уровень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, выраженный в процентах от объема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ассигнований на исполнение расходного обязательства муниципального образования Республики Башкортостан, предусмотренных в местном бюджете, в целях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которого предоставляется субсидия, установленный с учетом утверждаемого Правительством Российской Федерации предельного уровня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в) условие перечисления субсидии в местный бюджет после получения Министерством документов, подтверждающих расходование средств местного бюджета на исполнение расходных обязательств в соответствии с условиями соглашения;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6016"/>
      <w:bookmarkEnd w:id="5"/>
      <w:r w:rsidRPr="00615DF4">
        <w:rPr>
          <w:rFonts w:ascii="Times New Roman" w:hAnsi="Times New Roman" w:cs="Times New Roman"/>
          <w:sz w:val="28"/>
          <w:szCs w:val="28"/>
        </w:rPr>
        <w:t xml:space="preserve">г) плановые значения целевых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показателей результативности использования субсидии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и обязательство муниципального образования Республики Башкортостан по их достижению;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д) перечень объектов муниципальной собственности;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е) сроки и порядок представления отчетности об осуществлении расходов местного бюджета, источником финансового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которых является субсидия, а также о достижении плановых значений целевых показателей результативности использования субсидии;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ж) порядок осуществления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выполнением муниципальным образованием Республики Башкортостан обязательств, предусмотренных соглашением;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з) последствия нецелевого использования муниципальным образованием Республики Башкортостан выделенной субсидии;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и) передача муниципальному образованию Республики Башкортостан ряда полномочий и функций государственного заказчика;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к) ответственность сторон за нарушение условий соглашения;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л) условия вступления в силу соглашения.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15. Соглашение в случае без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из федерального бюджета оформляется на бумажном носителе по форме, утвержденной Министерством, а в случае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из федерального бюджета расходных обязательств Республики Башкортостан - в государственной интегрированной информационной системе управления общественными финансами "Электронный бюджет" по типовой форме, утвержденной Министерством финансов Российской Федерации, и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устанавливает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в том числе следующие условия: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DF4">
        <w:rPr>
          <w:rFonts w:ascii="Times New Roman" w:hAnsi="Times New Roman" w:cs="Times New Roman"/>
          <w:sz w:val="28"/>
          <w:szCs w:val="28"/>
        </w:rPr>
        <w:t>а) перечисление субсидии из бюджета Республики Башкортостан местному бюджету в пределах суммы, необходимой для оплаты денежных обязательств получателя средств местного бюджета, соответствующих целям предоставления субсидии;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б) перечисление субсидии в местный бюджет в доле, соответствующей уровню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установленному соглашением, при оплате денежного обязательства получателя средств местного бюджета, соответствующего целям предоставления субсидии;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в) наличие в местном бюджете бюджетных ассигнований на исполнение расходного обязательства муниципального образования Республики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 xml:space="preserve">Башкортостан,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которого осуществляется из бюджета Республики Башкортостан, в объеме, необходимом для исполнения этого расходного обязательства, включая размер планируемой к предоставлению субсидии из бюджета Республики Башкортостан;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г) применение мер ответственности к муниципальному образованию Республики Башкортостан за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плановых значений целевых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показателей результативности использования субсидии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д) применение к муниципальному образованию Республики Башкортостан мер ответственности за нарушение графика выполнения мероприятий по проектированию и (или) строительству (реконструкции, техническому перевооружению) объектов в случае заключения соглашения в государственной интегрированной информационной системе управления общественными финансами "Электронный бюджет";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е) освобождение муниципального образования Республики Башкортостан от ответственности в установленных законодательством Российской Федерации и Республики Башкортостан случаях.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Внесение в соглашение изменений, предусматривающих ухудшение плановых значений целевых показателей результативности использования субсидии и увеличение сроков реализации предусмотренных соглашением мероприятий,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сокращения размера субсидии более чем на 20 процентов.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Министерство по итогам исполнения условий, предусмотренных </w:t>
      </w:r>
      <w:hyperlink w:anchor="P5978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и по отчетам муниципальных образований Республики Башкортостан об использовании субсидий вправе вносить предложения о перераспределении субсидий между муниципальными образованиями Республики Башкортостан с заключением дополнительных соглашений.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Перераспределение субсидий между муниципальными образованиями Республики Башкортостан утверждается Правительством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17. Перечисление субсидий местным бюджетам осуществляется в установленном порядке в пределах лимитов бюджетных обязательств на основании следующих документов: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а) распоряжения Правительства Республики Башкортостан о распределении субсидий между муниципальными образованиями Республики Башкортостан;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б) информации о наличии предельных объемов финансирования, доведенных в установленном порядке;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в) соглашений, заключенных между Министерством и муниципальными образованиями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Не использованный муниципальным образованием Республики Башкортостан по состоянию на 1 января года, следующего за отчетным, остаток субсидии подлежит возврату в доход бюджета Республики Башкортостан в течение первых 15 рабочих дней текущего финансового года.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подтвержденной муниципальным образованием Республики Башкортостан потребности в не использованном по состоянию на 1 января текущего финансового года остатке субсидии указанный остаток может быть возвращен в местный бюджет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же цели в порядке, предусмотренном Бюджетным </w:t>
      </w:r>
      <w:hyperlink r:id="rId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Порядок принятия решения и возврата остатков устанавливается распоряжением Правительства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В случае если неиспользованный остаток субсидии не перечислен в доход бюджета Республики Башкортостан, указанные средства подлежат взысканию в доход бюджета Республики Башкортостан в установленном порядке.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19. Муниципальные заказчики представляют отчеты об исполнении условий предоставления субсидий по форме и в сроки, утверждаемые Министерством.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6043"/>
      <w:bookmarkEnd w:id="6"/>
      <w:r w:rsidRPr="00615DF4">
        <w:rPr>
          <w:rFonts w:ascii="Times New Roman" w:hAnsi="Times New Roman" w:cs="Times New Roman"/>
          <w:sz w:val="28"/>
          <w:szCs w:val="28"/>
        </w:rPr>
        <w:t xml:space="preserve">20. Эффективность использования субсидий оценивается ежегодно Министерством на основе следующих целевых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показателей результативности использования субсидии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а) ввод в действие объектов: распределительных газовых сетей; локальных водопроводов;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б) количество населенных пунктов, расположенных на сельских территориях, в которых реализованы проекты комплексной застройки.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Оценка эффективности использования субсидий осуществляется путем сравнения фактически достигнутых за соответствующий год и предусмотренных соглашением плановых значений целевых показателей результативности использования субсидий.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6047"/>
      <w:bookmarkEnd w:id="7"/>
      <w:r w:rsidRPr="00615DF4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w:anchor="P6016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подпунктом "г" пункта 14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и до даты представления отчета о достижении планового значения целевого показателя результативности использования субсидии в соответствии с соглашением в году, следующем за годом ее предоставления, указанные нарушения не устранены, размер средств, подлежащих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возврату из местного бюджета в бюджет Республики Башкортостан в срок до 1 июня года, следующего за годом предоставления субсидии (</w:t>
      </w: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), рассчитывается по следующей формуле: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V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x k x m / n) x 0,1, где: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предоставленной местному бюджету в отчетном финансовом году;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m - количество целевых показателей результативности использования субсидии, по которым индексы, отражающие уровень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плановых значений, имеют положительные значения;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n - общее количество целевых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показателей результативности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>использования субсидии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При расчете объема средств, подлежащих возврату из местного бюджета в бюджет Республики Башкортостан, в размере субсидии, предоставленной местному бюджету в отчетном финансовом году (субсидии), не учитывается размер остатка субсидии, не использованного по состоянию на 1 января текущего финансового года.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Коэффициент возврата (k) субсидии рассчитывается по следующей формуле: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5DF4">
        <w:rPr>
          <w:rFonts w:ascii="Times New Roman" w:hAnsi="Times New Roman" w:cs="Times New Roman"/>
          <w:sz w:val="28"/>
          <w:szCs w:val="28"/>
          <w:lang w:val="en-US"/>
        </w:rPr>
        <w:t>k = SUM D</w:t>
      </w:r>
      <w:r w:rsidRPr="00615DF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15DF4">
        <w:rPr>
          <w:rFonts w:ascii="Times New Roman" w:hAnsi="Times New Roman" w:cs="Times New Roman"/>
          <w:sz w:val="28"/>
          <w:szCs w:val="28"/>
          <w:lang w:val="en-US"/>
        </w:rPr>
        <w:t xml:space="preserve"> / m, </w:t>
      </w:r>
      <w:r w:rsidRPr="00615DF4">
        <w:rPr>
          <w:rFonts w:ascii="Times New Roman" w:hAnsi="Times New Roman" w:cs="Times New Roman"/>
          <w:sz w:val="28"/>
          <w:szCs w:val="28"/>
        </w:rPr>
        <w:t>где</w:t>
      </w:r>
      <w:r w:rsidRPr="00615DF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D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субсидии, который определяется: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а) для показателей результативности использования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, где: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 на отчетную дату;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субсидии, установленное соглашением;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б) для показателей результативности использования субсидии, по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.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23. Субсидии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носят целевой характер и не могут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быть использованы на иные цели.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В случае нецелевого использования субсидии взыскиваются в бюджет Республики Башкортостан для последующего возврата части сре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>едеральный бюджет в установленном законодательством Российской Федерации порядке. При отказе от добровольного возврата указанных средств в установленные сроки они взыскиваются в судебном порядке.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Основанием для освобождения муниципальных образований Республики Башкортостан от применения мер ответственности, предусмотренных </w:t>
      </w:r>
      <w:hyperlink w:anchor="P6047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пунктами 22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077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24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является документально подтвержденное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>наступление обстоятельств непреодолимой, силы, препятствующих исполнению соответствующих обязательств.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готовит заключение о целесообразности применения штрафных мер по отношению к муниципальным образованиям Республики Башкортостан и направляет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его до 15 апреля в Министерство финансов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Правительством Республики Башкортостан может быть принято решение о неприменении мер ответственности по отношению к муниципальным образованиям Республики Башкортостан по итогам заключений, представленных Министерством финансов Республики Башкортостан.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6077"/>
      <w:bookmarkEnd w:id="8"/>
      <w:r w:rsidRPr="00615DF4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w:anchor="P6014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14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объем средств, подлежащих возврату из местного бюджета в бюджет Республики Башкортостан в срок до 1 июня года, следующего за годом предоставления субсидии (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  <w:proofErr w:type="gramEnd"/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S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К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>, где: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 для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по состоянию на дату окончания контрольного мероприятия (проверки (ревизии));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5DF4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общий объем бюджетных обязательств, принятых допустившим нарушение условий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получателем средств местного бюджета, необходимых для исполнения расходного обязательства муниципального образования Республики Башкортостан, в целях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которого предоставлена субсидия, по состоянию на дату окончания контрольного мероприятия (проверки (ревизии));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5DF4">
        <w:rPr>
          <w:rFonts w:ascii="Times New Roman" w:hAnsi="Times New Roman" w:cs="Times New Roman"/>
          <w:sz w:val="28"/>
          <w:szCs w:val="28"/>
        </w:rPr>
        <w:t>К</w:t>
      </w:r>
      <w:r w:rsidRPr="00615DF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- безразмерный коэффициент, выражающий уровень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из бюджета Республики Башкортостан по соответствующему мероприятию, указанному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В случае если в соответствии с соглашением субсидия предоставляется в целях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нескольких мероприятий, указанных в </w:t>
      </w:r>
      <w:hyperlink w:anchor="P5969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осуществления капитальных вложений в несколько объектов, формула, указанная в </w:t>
      </w:r>
      <w:hyperlink w:anchor="P6047" w:history="1">
        <w:r w:rsidRPr="00615DF4">
          <w:rPr>
            <w:rFonts w:ascii="Times New Roman" w:hAnsi="Times New Roman" w:cs="Times New Roman"/>
            <w:color w:val="0000FF"/>
            <w:sz w:val="28"/>
            <w:szCs w:val="28"/>
          </w:rPr>
          <w:t>пункте 22</w:t>
        </w:r>
      </w:hyperlink>
      <w:r w:rsidRPr="00615DF4">
        <w:rPr>
          <w:rFonts w:ascii="Times New Roman" w:hAnsi="Times New Roman" w:cs="Times New Roman"/>
          <w:sz w:val="28"/>
          <w:szCs w:val="28"/>
        </w:rPr>
        <w:t xml:space="preserve"> Правил, применяется в отношении каждого мероприятия (объекта), а сумма средств, использованных с нарушением условий </w:t>
      </w:r>
      <w:proofErr w:type="spellStart"/>
      <w:r w:rsidRPr="00615DF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5DF4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определяется как арифметическая сумма полученных положительных результатов по мероприятиям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(объектам).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 xml:space="preserve">В случае несоблюдения муниципальным заказчиком условий </w:t>
      </w:r>
      <w:r w:rsidRPr="00615DF4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субсидии, в том числе невозврата им средств в бюджет Республики Башкортостан в порядке и на условиях, которые установлены Правилами, к этому муниципальному заказчику применяются бюджетные меры принуждения, предусмотренные бюджетным законодательством Российской Федерации.</w:t>
      </w:r>
      <w:proofErr w:type="gramEnd"/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>27. Ответственность за достоверность представляемых в Министерство сведений и соблюдение условий использования субсидий возлагается на муниципальных заказчиков.</w:t>
      </w:r>
    </w:p>
    <w:p w:rsidR="00615DF4" w:rsidRPr="00615DF4" w:rsidRDefault="00615DF4" w:rsidP="00615DF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DF4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615D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5DF4">
        <w:rPr>
          <w:rFonts w:ascii="Times New Roman" w:hAnsi="Times New Roman" w:cs="Times New Roman"/>
          <w:sz w:val="28"/>
          <w:szCs w:val="28"/>
        </w:rPr>
        <w:t xml:space="preserve"> соблюдением муниципальными образованиями Республики Башкортостан условий предоставления субсидий выполняют Министерство, а также федеральные и республиканские органы исполнительной власти, осуществляющие функции контроля и надзора в финансово-бюджетной сфере.</w:t>
      </w: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DF4" w:rsidRPr="00615DF4" w:rsidRDefault="00615DF4" w:rsidP="00615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15DF4" w:rsidRPr="00615DF4" w:rsidSect="00615DF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F4"/>
    <w:rsid w:val="00615DF4"/>
    <w:rsid w:val="00E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5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5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15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15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15D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5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5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15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15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15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15D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5F8343AF4F972B75C28ABDA98911AEA73C0156D40E18B4A6ADAA7886984F867CB6EB48602FB74A759E8E7D631A7F1E02TAT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5F8343AF4F972B75C28ABDA98911AEA73C0156D40E18B4A6ADAA7886984F867CB6EB48602FB74A759E8E7D631A7F1E02TATD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5F8343AF4F972B75C294B0BFE54EA7A4355852D0041BE2F3FBAC2FD9C849D32EF6B5113068FC477583927D60T0T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3867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1</cp:revision>
  <dcterms:created xsi:type="dcterms:W3CDTF">2020-01-13T12:19:00Z</dcterms:created>
  <dcterms:modified xsi:type="dcterms:W3CDTF">2020-01-13T12:23:00Z</dcterms:modified>
</cp:coreProperties>
</file>